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hint="eastAsia" w:ascii="宋体" w:hAnsi="宋体" w:cs="宋体" w:eastAsiaTheme="minorEastAsia"/>
          <w:b/>
          <w:bCs/>
          <w:color w:val="000000"/>
          <w:kern w:val="0"/>
          <w:sz w:val="40"/>
          <w:szCs w:val="40"/>
          <w:lang w:eastAsia="zh-CN"/>
        </w:rPr>
      </w:pPr>
      <w:r>
        <w:rPr>
          <w:rFonts w:hint="eastAsia" w:ascii="宋体" w:hAnsi="宋体" w:cs="宋体"/>
          <w:b/>
          <w:bCs/>
          <w:color w:val="000000"/>
          <w:kern w:val="0"/>
          <w:sz w:val="40"/>
          <w:szCs w:val="40"/>
          <w:lang w:eastAsia="zh-CN"/>
        </w:rPr>
        <w:t>海口海洋地质调查中心-1250KVA配电增容项目</w:t>
      </w:r>
    </w:p>
    <w:p>
      <w:pPr>
        <w:widowControl/>
        <w:jc w:val="center"/>
        <w:rPr>
          <w:rFonts w:hint="eastAsia" w:ascii="宋体" w:hAnsi="宋体" w:cs="宋体"/>
          <w:b/>
          <w:bCs/>
          <w:color w:val="000000"/>
          <w:kern w:val="0"/>
          <w:sz w:val="40"/>
          <w:szCs w:val="40"/>
        </w:rPr>
      </w:pPr>
      <w:r>
        <w:rPr>
          <w:rFonts w:hint="eastAsia" w:ascii="宋体" w:hAnsi="宋体" w:cs="宋体"/>
          <w:b/>
          <w:bCs/>
          <w:color w:val="000000"/>
          <w:kern w:val="0"/>
          <w:sz w:val="40"/>
          <w:szCs w:val="40"/>
          <w:lang w:val="en-US" w:eastAsia="zh-CN"/>
        </w:rPr>
        <w:t>招标工程量清单</w:t>
      </w:r>
      <w:r>
        <w:rPr>
          <w:rFonts w:hint="eastAsia" w:ascii="宋体" w:hAnsi="宋体" w:cs="宋体"/>
          <w:b/>
          <w:bCs/>
          <w:color w:val="000000"/>
          <w:kern w:val="0"/>
          <w:sz w:val="40"/>
          <w:szCs w:val="40"/>
        </w:rPr>
        <w:t>编制说明</w:t>
      </w:r>
    </w:p>
    <w:p>
      <w:pPr>
        <w:rPr>
          <w:rFonts w:hint="eastAsia"/>
        </w:rPr>
      </w:pPr>
    </w:p>
    <w:p>
      <w:pPr>
        <w:rPr>
          <w:rFonts w:hint="eastAsia" w:ascii="宋体" w:hAnsi="宋体" w:eastAsia="宋体" w:cs="宋体"/>
          <w:b/>
          <w:bCs/>
          <w:sz w:val="28"/>
          <w:szCs w:val="28"/>
        </w:rPr>
      </w:pPr>
      <w:r>
        <w:rPr>
          <w:rFonts w:hint="eastAsia" w:ascii="宋体" w:hAnsi="宋体" w:eastAsia="宋体" w:cs="宋体"/>
          <w:b/>
          <w:bCs/>
          <w:sz w:val="28"/>
          <w:szCs w:val="28"/>
        </w:rPr>
        <w:t>一、工程概况：</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工程名称：</w:t>
      </w:r>
      <w:r>
        <w:rPr>
          <w:rFonts w:hint="eastAsia" w:ascii="宋体" w:hAnsi="宋体" w:eastAsia="宋体" w:cs="宋体"/>
          <w:sz w:val="28"/>
          <w:szCs w:val="28"/>
          <w:lang w:val="en-US" w:eastAsia="zh-CN"/>
        </w:rPr>
        <w:t>海口海洋地质调查中心-1250KVA配电增容项目</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建设地点：</w:t>
      </w:r>
      <w:r>
        <w:rPr>
          <w:rFonts w:hint="default" w:ascii="Times New Roman" w:hAnsi="Times New Roman" w:eastAsia="宋体" w:cs="Times New Roman"/>
          <w:sz w:val="28"/>
          <w:lang w:val="en-US" w:eastAsia="zh-CN"/>
        </w:rPr>
        <w:t>海南省</w:t>
      </w:r>
      <w:r>
        <w:rPr>
          <w:rFonts w:hint="eastAsia" w:ascii="Times New Roman" w:hAnsi="Times New Roman" w:eastAsia="宋体" w:cs="Times New Roman"/>
          <w:sz w:val="28"/>
          <w:lang w:val="en-US" w:eastAsia="zh-CN"/>
        </w:rPr>
        <w:t>海口市</w:t>
      </w:r>
      <w:r>
        <w:rPr>
          <w:rFonts w:hint="eastAsia" w:ascii="宋体" w:hAnsi="宋体" w:eastAsia="宋体" w:cs="宋体"/>
          <w:sz w:val="28"/>
          <w:szCs w:val="28"/>
        </w:rPr>
        <w:t xml:space="preserve"> </w:t>
      </w:r>
    </w:p>
    <w:p>
      <w:pPr>
        <w:ind w:firstLine="560" w:firstLineChars="200"/>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项目概况：</w:t>
      </w:r>
      <w:r>
        <w:rPr>
          <w:rFonts w:hint="default" w:ascii="宋体" w:hAnsi="宋体" w:eastAsia="宋体" w:cs="宋体"/>
          <w:sz w:val="28"/>
          <w:szCs w:val="28"/>
          <w:lang w:val="en-US" w:eastAsia="zh-CN"/>
        </w:rPr>
        <w:t>本工程为</w:t>
      </w:r>
      <w:r>
        <w:rPr>
          <w:rFonts w:hint="eastAsia" w:ascii="宋体" w:hAnsi="宋体" w:eastAsia="宋体" w:cs="宋体"/>
          <w:sz w:val="28"/>
          <w:szCs w:val="28"/>
          <w:lang w:val="en-US" w:eastAsia="zh-CN"/>
        </w:rPr>
        <w:t>海口海洋地质调查中心-1250KVA配电增容项目</w:t>
      </w:r>
      <w:r>
        <w:rPr>
          <w:rFonts w:hint="default" w:ascii="宋体" w:hAnsi="宋体" w:eastAsia="宋体" w:cs="宋体"/>
          <w:sz w:val="28"/>
          <w:szCs w:val="28"/>
          <w:lang w:val="en-US" w:eastAsia="zh-CN"/>
        </w:rPr>
        <w:t>，项目位于海南省</w:t>
      </w:r>
      <w:r>
        <w:rPr>
          <w:rFonts w:hint="eastAsia" w:ascii="宋体" w:hAnsi="宋体" w:eastAsia="宋体" w:cs="宋体"/>
          <w:sz w:val="28"/>
          <w:szCs w:val="28"/>
          <w:lang w:val="en-US" w:eastAsia="zh-CN"/>
        </w:rPr>
        <w:t>海口市，主要对海口海洋地质调查中心进行1250KVA配电增容</w:t>
      </w:r>
      <w:r>
        <w:rPr>
          <w:rFonts w:hint="default" w:ascii="宋体" w:hAnsi="宋体" w:eastAsia="宋体" w:cs="宋体"/>
          <w:sz w:val="28"/>
          <w:szCs w:val="28"/>
          <w:lang w:val="en-US" w:eastAsia="zh-CN"/>
        </w:rPr>
        <w:t>。</w:t>
      </w:r>
    </w:p>
    <w:p>
      <w:pPr>
        <w:rPr>
          <w:rFonts w:hint="eastAsia" w:ascii="宋体" w:hAnsi="宋体" w:eastAsia="宋体" w:cs="宋体"/>
          <w:b/>
          <w:bCs/>
          <w:sz w:val="28"/>
          <w:szCs w:val="28"/>
        </w:rPr>
      </w:pPr>
      <w:r>
        <w:rPr>
          <w:rFonts w:hint="eastAsia" w:ascii="宋体" w:hAnsi="宋体" w:eastAsia="宋体" w:cs="宋体"/>
          <w:b/>
          <w:bCs/>
          <w:sz w:val="28"/>
          <w:szCs w:val="28"/>
          <w:lang w:val="en-US" w:eastAsia="zh-CN"/>
        </w:rPr>
        <w:t>二</w:t>
      </w:r>
      <w:r>
        <w:rPr>
          <w:rFonts w:hint="eastAsia" w:ascii="宋体" w:hAnsi="宋体" w:eastAsia="宋体" w:cs="宋体"/>
          <w:b/>
          <w:bCs/>
          <w:sz w:val="28"/>
          <w:szCs w:val="28"/>
        </w:rPr>
        <w:t>、编制依据：</w:t>
      </w:r>
    </w:p>
    <w:p>
      <w:pPr>
        <w:rPr>
          <w:rFonts w:hint="eastAsia" w:ascii="宋体" w:hAnsi="宋体" w:eastAsia="宋体" w:cs="宋体"/>
          <w:sz w:val="28"/>
          <w:szCs w:val="28"/>
        </w:rPr>
      </w:pPr>
      <w:r>
        <w:rPr>
          <w:rFonts w:hint="eastAsia" w:ascii="宋体" w:hAnsi="宋体" w:eastAsia="宋体" w:cs="宋体"/>
          <w:sz w:val="28"/>
          <w:szCs w:val="28"/>
        </w:rPr>
        <w:t xml:space="preserve">    1、本项目</w:t>
      </w:r>
      <w:r>
        <w:rPr>
          <w:rFonts w:hint="eastAsia" w:ascii="宋体" w:hAnsi="宋体" w:eastAsia="宋体" w:cs="宋体"/>
          <w:sz w:val="28"/>
          <w:szCs w:val="28"/>
          <w:lang w:val="en-US" w:eastAsia="zh-CN"/>
        </w:rPr>
        <w:t>依据施工内容清单</w:t>
      </w:r>
      <w:r>
        <w:rPr>
          <w:rFonts w:hint="eastAsia" w:ascii="宋体" w:hAnsi="宋体" w:eastAsia="宋体" w:cs="宋体"/>
          <w:sz w:val="28"/>
          <w:szCs w:val="28"/>
        </w:rPr>
        <w:t>等相关资料</w:t>
      </w:r>
      <w:r>
        <w:rPr>
          <w:rFonts w:hint="eastAsia" w:ascii="宋体" w:hAnsi="宋体" w:eastAsia="宋体" w:cs="宋体"/>
          <w:sz w:val="28"/>
          <w:szCs w:val="28"/>
          <w:lang w:val="en-US" w:eastAsia="zh-CN"/>
        </w:rPr>
        <w:t>编制</w:t>
      </w:r>
      <w:r>
        <w:rPr>
          <w:rFonts w:hint="eastAsia" w:ascii="宋体" w:hAnsi="宋体" w:eastAsia="宋体" w:cs="宋体"/>
          <w:sz w:val="28"/>
          <w:szCs w:val="28"/>
        </w:rPr>
        <w:t>；</w:t>
      </w:r>
    </w:p>
    <w:p>
      <w:pPr>
        <w:rPr>
          <w:rFonts w:hint="eastAsia" w:ascii="宋体" w:hAnsi="宋体" w:eastAsia="宋体" w:cs="宋体"/>
          <w:sz w:val="28"/>
          <w:szCs w:val="28"/>
        </w:rPr>
      </w:pPr>
      <w:r>
        <w:rPr>
          <w:rFonts w:hint="eastAsia" w:ascii="宋体" w:hAnsi="宋体" w:eastAsia="宋体" w:cs="宋体"/>
          <w:sz w:val="28"/>
          <w:szCs w:val="28"/>
        </w:rPr>
        <w:t xml:space="preserve">    2、海南省定额站颁布的其他工程取费文件。</w:t>
      </w:r>
    </w:p>
    <w:p>
      <w:pPr>
        <w:ind w:firstLine="560" w:firstLineChars="200"/>
        <w:rPr>
          <w:rFonts w:hint="eastAsia" w:ascii="宋体" w:hAnsi="宋体" w:eastAsiaTheme="minorEastAsia"/>
          <w:sz w:val="28"/>
          <w:szCs w:val="28"/>
          <w:lang w:eastAsia="zh-CN"/>
        </w:rPr>
      </w:pPr>
      <w:r>
        <w:rPr>
          <w:rFonts w:hint="eastAsia" w:ascii="宋体" w:hAnsi="宋体" w:eastAsia="宋体" w:cs="宋体"/>
          <w:sz w:val="28"/>
          <w:szCs w:val="28"/>
          <w:lang w:val="en-US" w:eastAsia="zh-CN"/>
        </w:rPr>
        <w:t>3、</w:t>
      </w:r>
      <w:r>
        <w:rPr>
          <w:rFonts w:hint="eastAsia" w:ascii="宋体" w:hAnsi="宋体"/>
          <w:sz w:val="28"/>
          <w:szCs w:val="28"/>
        </w:rPr>
        <w:t>住建部颁发的《</w:t>
      </w:r>
      <w:r>
        <w:rPr>
          <w:rFonts w:ascii="宋体" w:hAnsi="宋体"/>
          <w:sz w:val="28"/>
          <w:szCs w:val="28"/>
        </w:rPr>
        <w:t>建设工程工程量清单计价规范</w:t>
      </w:r>
      <w:r>
        <w:rPr>
          <w:rFonts w:hint="eastAsia" w:ascii="宋体" w:hAnsi="宋体"/>
          <w:sz w:val="28"/>
          <w:szCs w:val="28"/>
        </w:rPr>
        <w:t>》（2013）</w:t>
      </w:r>
      <w:r>
        <w:rPr>
          <w:rFonts w:hint="eastAsia" w:ascii="宋体" w:hAnsi="宋体"/>
          <w:sz w:val="28"/>
          <w:szCs w:val="28"/>
          <w:lang w:eastAsia="zh-CN"/>
        </w:rPr>
        <w:t>。</w:t>
      </w:r>
    </w:p>
    <w:p>
      <w:pPr>
        <w:rPr>
          <w:rFonts w:hint="eastAsia" w:ascii="宋体" w:hAnsi="宋体" w:eastAsia="宋体" w:cs="宋体"/>
          <w:b/>
          <w:bCs/>
          <w:sz w:val="28"/>
          <w:szCs w:val="28"/>
        </w:rPr>
      </w:pPr>
      <w:r>
        <w:rPr>
          <w:rFonts w:hint="eastAsia" w:ascii="宋体" w:hAnsi="宋体" w:eastAsia="宋体" w:cs="宋体"/>
          <w:b/>
          <w:bCs/>
          <w:sz w:val="28"/>
          <w:szCs w:val="28"/>
          <w:lang w:val="en-US" w:eastAsia="zh-CN"/>
        </w:rPr>
        <w:t>三</w:t>
      </w:r>
      <w:r>
        <w:rPr>
          <w:rFonts w:hint="eastAsia" w:ascii="宋体" w:hAnsi="宋体" w:eastAsia="宋体" w:cs="宋体"/>
          <w:b/>
          <w:bCs/>
          <w:sz w:val="28"/>
          <w:szCs w:val="28"/>
        </w:rPr>
        <w:t>、编制方法：</w:t>
      </w:r>
    </w:p>
    <w:p>
      <w:pPr>
        <w:rPr>
          <w:rFonts w:hint="eastAsia" w:ascii="宋体" w:hAnsi="宋体" w:eastAsia="宋体" w:cs="宋体"/>
          <w:sz w:val="28"/>
          <w:szCs w:val="28"/>
        </w:rPr>
      </w:pPr>
      <w:r>
        <w:rPr>
          <w:rFonts w:hint="eastAsia" w:ascii="宋体" w:hAnsi="宋体" w:eastAsia="宋体" w:cs="宋体"/>
          <w:sz w:val="28"/>
          <w:szCs w:val="28"/>
        </w:rPr>
        <w:t xml:space="preserve">    1、采用</w:t>
      </w:r>
      <w:r>
        <w:rPr>
          <w:rFonts w:hint="eastAsia" w:ascii="宋体" w:hAnsi="宋体" w:eastAsia="宋体" w:cs="宋体"/>
          <w:sz w:val="28"/>
          <w:szCs w:val="28"/>
          <w:lang w:val="en-US" w:eastAsia="zh-CN"/>
        </w:rPr>
        <w:t>清单</w:t>
      </w:r>
      <w:r>
        <w:rPr>
          <w:rFonts w:hint="eastAsia" w:ascii="宋体" w:hAnsi="宋体" w:eastAsia="宋体" w:cs="宋体"/>
          <w:sz w:val="28"/>
          <w:szCs w:val="28"/>
        </w:rPr>
        <w:t>计价。</w:t>
      </w:r>
    </w:p>
    <w:p>
      <w:pPr>
        <w:rPr>
          <w:rFonts w:hint="eastAsia" w:ascii="宋体" w:hAnsi="宋体" w:eastAsia="宋体" w:cs="宋体"/>
          <w:b/>
          <w:bCs/>
          <w:sz w:val="28"/>
          <w:szCs w:val="28"/>
        </w:rPr>
      </w:pPr>
      <w:r>
        <w:rPr>
          <w:rFonts w:hint="eastAsia" w:ascii="宋体" w:hAnsi="宋体" w:eastAsia="宋体" w:cs="宋体"/>
          <w:b/>
          <w:bCs/>
          <w:sz w:val="28"/>
          <w:szCs w:val="28"/>
          <w:lang w:val="en-US" w:eastAsia="zh-CN"/>
        </w:rPr>
        <w:t>四</w:t>
      </w:r>
      <w:r>
        <w:rPr>
          <w:rFonts w:hint="eastAsia" w:ascii="宋体" w:hAnsi="宋体" w:eastAsia="宋体" w:cs="宋体"/>
          <w:b/>
          <w:bCs/>
          <w:sz w:val="28"/>
          <w:szCs w:val="28"/>
        </w:rPr>
        <w:t>、价格和费率取定的说明：</w:t>
      </w:r>
    </w:p>
    <w:p>
      <w:pPr>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1</w:t>
      </w:r>
      <w:r>
        <w:rPr>
          <w:rFonts w:hint="eastAsia" w:ascii="宋体" w:hAnsi="宋体" w:eastAsia="宋体" w:cs="宋体"/>
          <w:sz w:val="28"/>
          <w:szCs w:val="28"/>
        </w:rPr>
        <w:t>、本项目按增值税的计价依据执行；</w:t>
      </w:r>
    </w:p>
    <w:p>
      <w:pPr>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 xml:space="preserve"> 2</w:t>
      </w:r>
      <w:r>
        <w:rPr>
          <w:rFonts w:hint="eastAsia" w:ascii="宋体" w:hAnsi="宋体" w:eastAsia="宋体" w:cs="宋体"/>
          <w:sz w:val="28"/>
          <w:szCs w:val="28"/>
        </w:rPr>
        <w:t>、按照《财政部 税务总局 海关总署关于深化增值税改革有关政策的公告》(财政部 税务总局 海关总署公告2019年第39号)的相关规定和《住房和城乡建设部办公厅关于重新调整建设工程计价依据增值税税率的通知》（建办标函〔2019〕193号）通知要求：增值税税率由10%调整为9%。</w:t>
      </w:r>
    </w:p>
    <w:p>
      <w:pPr>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3</w:t>
      </w:r>
      <w:r>
        <w:rPr>
          <w:rFonts w:hint="eastAsia" w:ascii="宋体" w:hAnsi="宋体" w:eastAsia="宋体" w:cs="宋体"/>
          <w:sz w:val="28"/>
          <w:szCs w:val="28"/>
        </w:rPr>
        <w:t>、建筑安装工程规费中社会保险费费率调整执行琼建定【2019】128号文相关规定计取，社会保险费费率按23.5%计取；</w:t>
      </w:r>
    </w:p>
    <w:p>
      <w:pPr>
        <w:pStyle w:val="2"/>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4、本项目为设计施工一体投标，投标文件中分项工程单价已充分考虑设计费用，后期结算设计费用金额不再调整</w:t>
      </w:r>
      <w:bookmarkStart w:id="0" w:name="_GoBack"/>
      <w:bookmarkEnd w:id="0"/>
      <w:r>
        <w:rPr>
          <w:rFonts w:hint="eastAsia" w:ascii="宋体" w:hAnsi="宋体" w:eastAsia="宋体" w:cs="宋体"/>
          <w:kern w:val="2"/>
          <w:sz w:val="28"/>
          <w:szCs w:val="28"/>
          <w:lang w:val="en-US" w:eastAsia="zh-CN" w:bidi="ar-SA"/>
        </w:rPr>
        <w:t>。</w:t>
      </w:r>
    </w:p>
    <w:p>
      <w:pPr>
        <w:rPr>
          <w:rFonts w:hint="eastAsia" w:ascii="宋体" w:hAnsi="宋体" w:eastAsia="宋体" w:cs="宋体"/>
          <w:b/>
          <w:bCs/>
          <w:sz w:val="28"/>
          <w:szCs w:val="28"/>
        </w:rPr>
      </w:pPr>
      <w:r>
        <w:rPr>
          <w:rFonts w:hint="eastAsia" w:ascii="宋体" w:hAnsi="宋体" w:eastAsia="宋体" w:cs="宋体"/>
          <w:b/>
          <w:bCs/>
          <w:sz w:val="28"/>
          <w:szCs w:val="28"/>
          <w:lang w:val="en-US" w:eastAsia="zh-CN"/>
        </w:rPr>
        <w:t>五</w:t>
      </w:r>
      <w:r>
        <w:rPr>
          <w:rFonts w:hint="eastAsia" w:ascii="宋体" w:hAnsi="宋体" w:eastAsia="宋体" w:cs="宋体"/>
          <w:b/>
          <w:bCs/>
          <w:sz w:val="28"/>
          <w:szCs w:val="28"/>
        </w:rPr>
        <w:t>、其他说明事项：</w:t>
      </w:r>
    </w:p>
    <w:p>
      <w:pPr>
        <w:rPr>
          <w:rFonts w:hint="eastAsia"/>
          <w:lang w:val="en-US" w:eastAsia="zh-CN"/>
        </w:rPr>
      </w:pPr>
      <w:r>
        <w:rPr>
          <w:rFonts w:hint="eastAsia" w:ascii="宋体" w:hAnsi="宋体" w:eastAsia="宋体" w:cs="宋体"/>
          <w:sz w:val="28"/>
          <w:szCs w:val="28"/>
        </w:rPr>
        <w:t xml:space="preserve">    1、本项目措施费中“安全文明施工与环境保护费(浮动部分)”费率暂按30%计取。</w:t>
      </w:r>
    </w:p>
    <w:p>
      <w:pPr>
        <w:ind w:firstLine="56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本分部分项工程量清单与计价表各细目所报单价除非合同另有规定，均已包括了为实施和完成合同工程所需的劳务、材料（包括材料的消耗、损耗、周转材料的摊铺等）、机械、检测、质检、安装、缺陷修复、管理、保险（工程一切险和第三方责任险除外）、利润等费用，以及合同明示或暗示的所有责任、义务和一般风险。</w:t>
      </w:r>
    </w:p>
    <w:p>
      <w:pPr>
        <w:ind w:firstLine="560" w:firstLineChars="200"/>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3、</w:t>
      </w:r>
      <w:r>
        <w:rPr>
          <w:rFonts w:hint="default" w:ascii="宋体" w:hAnsi="宋体" w:eastAsia="宋体" w:cs="宋体"/>
          <w:sz w:val="28"/>
          <w:szCs w:val="28"/>
          <w:lang w:val="en-US" w:eastAsia="zh-CN"/>
        </w:rPr>
        <w:t>场地清理、临时水电、场外施工便道、租赁场地、交通便道投标人根据现场情况自行拟定，并在投标报价中综合考虑，结算时不予调整</w:t>
      </w:r>
      <w:r>
        <w:rPr>
          <w:rFonts w:hint="eastAsia" w:ascii="宋体" w:hAnsi="宋体" w:eastAsia="宋体" w:cs="宋体"/>
          <w:sz w:val="28"/>
          <w:szCs w:val="28"/>
          <w:lang w:val="en-US" w:eastAsia="zh-CN"/>
        </w:rPr>
        <w:t>。</w:t>
      </w:r>
    </w:p>
    <w:sectPr>
      <w:pgSz w:w="11906" w:h="16838"/>
      <w:pgMar w:top="10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E3YTk5Yjg0ODgwMDA5NGNmMDIzMTYyZDg1MGUzNmIifQ=="/>
  </w:docVars>
  <w:rsids>
    <w:rsidRoot w:val="43B2481B"/>
    <w:rsid w:val="035B32C0"/>
    <w:rsid w:val="054A6BA6"/>
    <w:rsid w:val="07221AE8"/>
    <w:rsid w:val="07D26239"/>
    <w:rsid w:val="0CEC4E40"/>
    <w:rsid w:val="11FF42CB"/>
    <w:rsid w:val="129D1752"/>
    <w:rsid w:val="149E5F65"/>
    <w:rsid w:val="15884E79"/>
    <w:rsid w:val="16782A7D"/>
    <w:rsid w:val="1EB72D1C"/>
    <w:rsid w:val="1FAB4F33"/>
    <w:rsid w:val="22B318C0"/>
    <w:rsid w:val="23F43192"/>
    <w:rsid w:val="246F1FE7"/>
    <w:rsid w:val="29A143FF"/>
    <w:rsid w:val="2B0D3099"/>
    <w:rsid w:val="2B821F1E"/>
    <w:rsid w:val="307F3F9D"/>
    <w:rsid w:val="30FB40DA"/>
    <w:rsid w:val="32010BC9"/>
    <w:rsid w:val="37647620"/>
    <w:rsid w:val="381D2C35"/>
    <w:rsid w:val="387E46E1"/>
    <w:rsid w:val="3C8F2851"/>
    <w:rsid w:val="3D192C2B"/>
    <w:rsid w:val="3E165FA2"/>
    <w:rsid w:val="3F506ED0"/>
    <w:rsid w:val="3FA045AB"/>
    <w:rsid w:val="41911447"/>
    <w:rsid w:val="42895E8D"/>
    <w:rsid w:val="42AD50EE"/>
    <w:rsid w:val="43B2481B"/>
    <w:rsid w:val="458B6DDE"/>
    <w:rsid w:val="459B5204"/>
    <w:rsid w:val="47F87192"/>
    <w:rsid w:val="4D201E55"/>
    <w:rsid w:val="4DD153A7"/>
    <w:rsid w:val="4EA83ACD"/>
    <w:rsid w:val="5429685A"/>
    <w:rsid w:val="560F139F"/>
    <w:rsid w:val="5D4E247E"/>
    <w:rsid w:val="5DE81123"/>
    <w:rsid w:val="5FF457EE"/>
    <w:rsid w:val="66E02612"/>
    <w:rsid w:val="69EA7FED"/>
    <w:rsid w:val="6D66346F"/>
    <w:rsid w:val="6E517ACF"/>
    <w:rsid w:val="718261DE"/>
    <w:rsid w:val="721D4F9D"/>
    <w:rsid w:val="772D2B5C"/>
    <w:rsid w:val="7A0618B2"/>
    <w:rsid w:val="7A4364D3"/>
    <w:rsid w:val="7B935CBB"/>
    <w:rsid w:val="7D9576DD"/>
    <w:rsid w:val="7EBF7F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723</Words>
  <Characters>776</Characters>
  <Lines>0</Lines>
  <Paragraphs>0</Paragraphs>
  <TotalTime>16</TotalTime>
  <ScaleCrop>false</ScaleCrop>
  <LinksUpToDate>false</LinksUpToDate>
  <CharactersWithSpaces>805</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2022-04-26T08:29:00Z</dcterms:created>
  <dc:creator>海阔天高</dc:creator>
  <cp:lastModifiedBy>P.O</cp:lastModifiedBy>
  <dcterms:modified xsi:type="dcterms:W3CDTF">2022-11-25T03:16:29Z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8260BE2713B4464A8C4BD4E45DB20E80</vt:lpwstr>
  </property>
</Properties>
</file>